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48EAD" w14:textId="42BE25C0" w:rsidR="00CB29E9" w:rsidRPr="00CB29E9" w:rsidRDefault="00CB29E9" w:rsidP="00CB29E9">
      <w:pPr>
        <w:spacing w:after="200" w:line="240" w:lineRule="auto"/>
        <w:jc w:val="right"/>
        <w:rPr>
          <w:rFonts w:ascii="Corbel" w:eastAsia="Calibri" w:hAnsi="Corbel" w:cs="Times New Roman"/>
          <w:bCs/>
          <w:i/>
          <w:kern w:val="0"/>
          <w14:ligatures w14:val="none"/>
        </w:rPr>
      </w:pP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Corbel" w:eastAsia="Calibri" w:hAnsi="Corbel" w:cs="Times New Roman"/>
          <w:bCs/>
          <w:i/>
          <w:kern w:val="0"/>
          <w14:ligatures w14:val="none"/>
        </w:rPr>
        <w:t>Załącznik nr 1.5</w:t>
      </w:r>
      <w:r w:rsidR="000E0A8D">
        <w:rPr>
          <w:rFonts w:ascii="Corbel" w:eastAsia="Calibri" w:hAnsi="Corbel" w:cs="Times New Roman"/>
          <w:bCs/>
          <w:i/>
          <w:kern w:val="0"/>
          <w14:ligatures w14:val="none"/>
        </w:rPr>
        <w:t xml:space="preserve"> do Zarządzenia Rektora UR  nr 61/2025</w:t>
      </w:r>
    </w:p>
    <w:p w14:paraId="49725C9D" w14:textId="77777777" w:rsidR="00CB29E9" w:rsidRPr="00CB29E9" w:rsidRDefault="00CB29E9" w:rsidP="00CB29E9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SYLABUS</w:t>
      </w:r>
    </w:p>
    <w:p w14:paraId="4F720574" w14:textId="5CB4303B" w:rsidR="00E33FF6" w:rsidRPr="00E33FF6" w:rsidRDefault="00E33FF6" w:rsidP="00E33FF6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 xml:space="preserve">dotyczy cyklu kształcenia 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202</w:t>
      </w:r>
      <w:r w:rsidR="00FE16BC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6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-202</w:t>
      </w:r>
      <w:r w:rsidR="00FE16BC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8</w:t>
      </w:r>
    </w:p>
    <w:p w14:paraId="6448209C" w14:textId="77777777" w:rsidR="00E33FF6" w:rsidRPr="00E33FF6" w:rsidRDefault="00E33FF6" w:rsidP="00E33FF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(skrajne daty</w:t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)</w:t>
      </w:r>
    </w:p>
    <w:p w14:paraId="3E17E8F9" w14:textId="40A38ECC" w:rsidR="00E33FF6" w:rsidRPr="00E33FF6" w:rsidRDefault="00E33FF6" w:rsidP="00E33FF6">
      <w:pPr>
        <w:spacing w:after="0" w:line="240" w:lineRule="auto"/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  <w:t xml:space="preserve">Rok akademicki   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202</w:t>
      </w:r>
      <w:r w:rsidR="00FE16BC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6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-202</w:t>
      </w:r>
      <w:r w:rsidR="00FE16BC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7</w:t>
      </w:r>
    </w:p>
    <w:p w14:paraId="015BF30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F86C109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9E9" w:rsidRPr="00CB29E9" w14:paraId="0FB67588" w14:textId="77777777" w:rsidTr="00D211DC">
        <w:tc>
          <w:tcPr>
            <w:tcW w:w="2694" w:type="dxa"/>
            <w:vAlign w:val="center"/>
          </w:tcPr>
          <w:p w14:paraId="2FA85548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C7662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Współczesne nurty w  pedagogice opiekuńczej</w:t>
            </w:r>
          </w:p>
        </w:tc>
      </w:tr>
      <w:tr w:rsidR="00CB29E9" w:rsidRPr="00CB29E9" w14:paraId="1FBB6EEE" w14:textId="77777777" w:rsidTr="00D211DC">
        <w:tc>
          <w:tcPr>
            <w:tcW w:w="2694" w:type="dxa"/>
            <w:vAlign w:val="center"/>
          </w:tcPr>
          <w:p w14:paraId="65C79368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6EF50B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B29E9" w:rsidRPr="00CB29E9" w14:paraId="15A10F79" w14:textId="77777777" w:rsidTr="00D211DC">
        <w:tc>
          <w:tcPr>
            <w:tcW w:w="2694" w:type="dxa"/>
            <w:vAlign w:val="center"/>
          </w:tcPr>
          <w:p w14:paraId="749B6252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17D708" w14:textId="0601EE40" w:rsidR="00CB29E9" w:rsidRPr="00CB29E9" w:rsidRDefault="002A0021" w:rsidP="002A002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  <w:bookmarkStart w:id="0" w:name="_GoBack"/>
        <w:bookmarkEnd w:id="0"/>
      </w:tr>
      <w:tr w:rsidR="00CB29E9" w:rsidRPr="00CB29E9" w14:paraId="3337B8A3" w14:textId="77777777" w:rsidTr="00D211DC">
        <w:tc>
          <w:tcPr>
            <w:tcW w:w="2694" w:type="dxa"/>
            <w:vAlign w:val="center"/>
          </w:tcPr>
          <w:p w14:paraId="5EDB45F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17C04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Instytut Pedagogiki</w:t>
            </w:r>
          </w:p>
        </w:tc>
      </w:tr>
      <w:tr w:rsidR="00CB29E9" w:rsidRPr="00CB29E9" w14:paraId="4CD2E801" w14:textId="77777777" w:rsidTr="00D211DC">
        <w:tc>
          <w:tcPr>
            <w:tcW w:w="2694" w:type="dxa"/>
            <w:vAlign w:val="center"/>
          </w:tcPr>
          <w:p w14:paraId="7BB30713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235725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Pedagogika, specjalność: Pedagogika Opiekuńczo-Wychowawcza</w:t>
            </w:r>
          </w:p>
        </w:tc>
      </w:tr>
      <w:tr w:rsidR="00CB29E9" w:rsidRPr="00CB29E9" w14:paraId="1D46FB50" w14:textId="77777777" w:rsidTr="00D211DC">
        <w:tc>
          <w:tcPr>
            <w:tcW w:w="2694" w:type="dxa"/>
            <w:vAlign w:val="center"/>
          </w:tcPr>
          <w:p w14:paraId="521B45BB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4EE8D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studia drugiego stopnia</w:t>
            </w:r>
          </w:p>
        </w:tc>
      </w:tr>
      <w:tr w:rsidR="00CB29E9" w:rsidRPr="00CB29E9" w14:paraId="5BCD5D3B" w14:textId="77777777" w:rsidTr="00D211DC">
        <w:tc>
          <w:tcPr>
            <w:tcW w:w="2694" w:type="dxa"/>
            <w:vAlign w:val="center"/>
          </w:tcPr>
          <w:p w14:paraId="4723EDED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Profil</w:t>
            </w:r>
          </w:p>
        </w:tc>
        <w:tc>
          <w:tcPr>
            <w:tcW w:w="7087" w:type="dxa"/>
            <w:vAlign w:val="center"/>
          </w:tcPr>
          <w:p w14:paraId="486B69F9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ogólnoakademicki</w:t>
            </w:r>
            <w:proofErr w:type="spellEnd"/>
          </w:p>
        </w:tc>
      </w:tr>
      <w:tr w:rsidR="00CB29E9" w:rsidRPr="00CB29E9" w14:paraId="58396DDF" w14:textId="77777777" w:rsidTr="00D211DC">
        <w:tc>
          <w:tcPr>
            <w:tcW w:w="2694" w:type="dxa"/>
            <w:vAlign w:val="center"/>
          </w:tcPr>
          <w:p w14:paraId="707E9039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6FDB36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niestacjonarna</w:t>
            </w:r>
          </w:p>
        </w:tc>
      </w:tr>
      <w:tr w:rsidR="00CB29E9" w:rsidRPr="00CB29E9" w14:paraId="2629739A" w14:textId="77777777" w:rsidTr="00D211DC">
        <w:tc>
          <w:tcPr>
            <w:tcW w:w="2694" w:type="dxa"/>
            <w:vAlign w:val="center"/>
          </w:tcPr>
          <w:p w14:paraId="2E38FA40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E534DA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 rok, 1. semestr</w:t>
            </w:r>
          </w:p>
        </w:tc>
      </w:tr>
      <w:tr w:rsidR="00CB29E9" w:rsidRPr="00CB29E9" w14:paraId="3E7E7D5E" w14:textId="77777777" w:rsidTr="00D211DC">
        <w:tc>
          <w:tcPr>
            <w:tcW w:w="2694" w:type="dxa"/>
            <w:vAlign w:val="center"/>
          </w:tcPr>
          <w:p w14:paraId="1F449DB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62FC87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specjalnościowy</w:t>
            </w:r>
          </w:p>
        </w:tc>
      </w:tr>
      <w:tr w:rsidR="00CB29E9" w:rsidRPr="00CB29E9" w14:paraId="13506FE8" w14:textId="77777777" w:rsidTr="00D211DC">
        <w:tc>
          <w:tcPr>
            <w:tcW w:w="2694" w:type="dxa"/>
            <w:vAlign w:val="center"/>
          </w:tcPr>
          <w:p w14:paraId="159C4D14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45A826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polski</w:t>
            </w:r>
          </w:p>
        </w:tc>
      </w:tr>
      <w:tr w:rsidR="00CB29E9" w:rsidRPr="00CB29E9" w14:paraId="71E6951A" w14:textId="77777777" w:rsidTr="00D211DC">
        <w:tc>
          <w:tcPr>
            <w:tcW w:w="2694" w:type="dxa"/>
            <w:vAlign w:val="center"/>
          </w:tcPr>
          <w:p w14:paraId="0FE1D04E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00FC9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dr Radosław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Malikowski</w:t>
            </w:r>
            <w:proofErr w:type="spellEnd"/>
          </w:p>
        </w:tc>
      </w:tr>
      <w:tr w:rsidR="00CB29E9" w:rsidRPr="00CB29E9" w14:paraId="61BC396C" w14:textId="77777777" w:rsidTr="00D211DC">
        <w:tc>
          <w:tcPr>
            <w:tcW w:w="2694" w:type="dxa"/>
            <w:vAlign w:val="center"/>
          </w:tcPr>
          <w:p w14:paraId="35F2F06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FD2689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CF3D468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 xml:space="preserve">* </w:t>
      </w:r>
      <w:r w:rsidRPr="00CB29E9">
        <w:rPr>
          <w:rFonts w:ascii="Corbel" w:eastAsia="Times New Roman" w:hAnsi="Corbel" w:cs="Times New Roman"/>
          <w:b/>
          <w:i/>
          <w:kern w:val="0"/>
          <w:sz w:val="24"/>
          <w:szCs w:val="24"/>
          <w:lang w:eastAsia="pl-PL"/>
          <w14:ligatures w14:val="none"/>
        </w:rPr>
        <w:t>-</w:t>
      </w:r>
      <w:r w:rsidRPr="00CB29E9"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  <w:t>opcjonalni</w:t>
      </w:r>
      <w:r w:rsidRPr="00CB29E9">
        <w:rPr>
          <w:rFonts w:ascii="Corbel" w:eastAsia="Times New Roman" w:hAnsi="Corbel" w:cs="Times New Roman"/>
          <w:kern w:val="0"/>
          <w:sz w:val="24"/>
          <w:szCs w:val="24"/>
          <w:lang w:eastAsia="pl-PL"/>
          <w14:ligatures w14:val="none"/>
        </w:rPr>
        <w:t xml:space="preserve">e, </w:t>
      </w:r>
      <w:r w:rsidRPr="00CB29E9"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  <w:t>zgodnie z ustaleniami w Jednostce</w:t>
      </w:r>
    </w:p>
    <w:p w14:paraId="01284A0A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1AD1437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 xml:space="preserve">1.1.Formy zajęć dydaktycznych, wymiar godzin i punktów ECTS </w:t>
      </w:r>
    </w:p>
    <w:p w14:paraId="67ED2665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CB29E9" w:rsidRPr="00CB29E9" w14:paraId="6219B1A8" w14:textId="77777777" w:rsidTr="00D211D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0AC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Semestr</w:t>
            </w:r>
          </w:p>
          <w:p w14:paraId="2745E7E6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2BFC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Wykł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3CA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F31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Konw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B52A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0258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Sem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DF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9C49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Prakt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5EAE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21F5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Liczba pkt. ECTS</w:t>
            </w:r>
          </w:p>
        </w:tc>
      </w:tr>
      <w:tr w:rsidR="00CB29E9" w:rsidRPr="00CB29E9" w14:paraId="28842432" w14:textId="77777777" w:rsidTr="00D211D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6B67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FB14" w14:textId="25BFDCF4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EBA1" w14:textId="30F6F922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6A0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AA9E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6F13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1985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9A0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822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C7AE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</w:tbl>
    <w:p w14:paraId="706D5EAA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kern w:val="0"/>
          <w:sz w:val="24"/>
          <w:szCs w:val="24"/>
          <w14:ligatures w14:val="none"/>
        </w:rPr>
      </w:pPr>
    </w:p>
    <w:p w14:paraId="2ED58B0E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kern w:val="0"/>
          <w:sz w:val="24"/>
          <w:szCs w:val="24"/>
          <w14:ligatures w14:val="none"/>
        </w:rPr>
      </w:pPr>
    </w:p>
    <w:p w14:paraId="5144761F" w14:textId="77777777" w:rsidR="00CB29E9" w:rsidRPr="00CB29E9" w:rsidRDefault="00CB29E9" w:rsidP="00CB29E9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1.2.</w:t>
      </w: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ab/>
        <w:t xml:space="preserve">Sposób realizacji zajęć  </w:t>
      </w:r>
    </w:p>
    <w:p w14:paraId="4A745B87" w14:textId="77777777" w:rsidR="00CB29E9" w:rsidRPr="00CB29E9" w:rsidRDefault="00CB29E9" w:rsidP="00CB29E9">
      <w:pPr>
        <w:spacing w:after="0" w:line="240" w:lineRule="auto"/>
        <w:ind w:left="709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MS Gothic" w:hAnsi="Corbel" w:cs="Times New Roman"/>
          <w:smallCaps/>
          <w:kern w:val="0"/>
          <w:sz w:val="24"/>
          <w:szCs w:val="24"/>
          <w14:ligatures w14:val="none"/>
        </w:rPr>
        <w:sym w:font="Wingdings" w:char="F0FE"/>
      </w:r>
      <w:r w:rsidRPr="00CB29E9">
        <w:rPr>
          <w:rFonts w:ascii="Corbel" w:eastAsia="MS Gothic" w:hAnsi="Corbel" w:cs="Times New Roman"/>
          <w:smallCaps/>
          <w:kern w:val="0"/>
          <w:sz w:val="24"/>
          <w:szCs w:val="24"/>
          <w14:ligatures w14:val="none"/>
        </w:rPr>
        <w:t xml:space="preserve"> 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 xml:space="preserve">zajęcia w formie tradycyjnej </w:t>
      </w:r>
    </w:p>
    <w:p w14:paraId="6CE822D5" w14:textId="77777777" w:rsidR="00CB29E9" w:rsidRPr="00CB29E9" w:rsidRDefault="00CB29E9" w:rsidP="00CB29E9">
      <w:pPr>
        <w:spacing w:after="0" w:line="240" w:lineRule="auto"/>
        <w:ind w:left="709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MS Gothic" w:eastAsia="MS Gothic" w:hAnsi="MS Gothic" w:cs="MS Gothic" w:hint="eastAsia"/>
          <w:smallCaps/>
          <w:kern w:val="0"/>
          <w:sz w:val="24"/>
          <w:szCs w:val="24"/>
          <w14:ligatures w14:val="none"/>
        </w:rPr>
        <w:t>☐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zajęcia realizowane z wykorzystaniem metod i technik kształcenia na odległość</w:t>
      </w:r>
    </w:p>
    <w:p w14:paraId="208D289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625AC8D9" w14:textId="77777777" w:rsidR="00CB29E9" w:rsidRPr="00CB29E9" w:rsidRDefault="00CB29E9" w:rsidP="00CB29E9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1.3 </w:t>
      </w: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ab/>
        <w:t xml:space="preserve">Forma zaliczenia przedmiotu  (z toku) 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(egzamin, zaliczenie z oceną, zaliczenie bez oceny)</w:t>
      </w:r>
    </w:p>
    <w:p w14:paraId="4FD81C2D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  <w:t>Egzamin</w:t>
      </w:r>
    </w:p>
    <w:p w14:paraId="30BDC10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7AA37C8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B29E9" w:rsidRPr="00CB29E9" w14:paraId="74326818" w14:textId="77777777" w:rsidTr="00D211DC">
        <w:tc>
          <w:tcPr>
            <w:tcW w:w="9670" w:type="dxa"/>
          </w:tcPr>
          <w:p w14:paraId="6CEDA727" w14:textId="77777777" w:rsidR="00CB29E9" w:rsidRPr="00CB29E9" w:rsidRDefault="00CB29E9" w:rsidP="00CB29E9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Podstawowa wiedza z zakresu opieki i wychowania w środowisku rodzinnym i instytucjonalnym.</w:t>
            </w:r>
          </w:p>
        </w:tc>
      </w:tr>
    </w:tbl>
    <w:p w14:paraId="4CD0545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</w:p>
    <w:p w14:paraId="6F40253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3.cele, efekty uczenia się , treści Programowe i stosowane metody Dydaktyczne</w:t>
      </w:r>
    </w:p>
    <w:p w14:paraId="0AE0446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</w:p>
    <w:p w14:paraId="58AD482F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>3.1 Cele przedmiotu</w:t>
      </w:r>
    </w:p>
    <w:p w14:paraId="0AB71D53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B29E9" w:rsidRPr="00CB29E9" w14:paraId="7CFDE893" w14:textId="77777777" w:rsidTr="00D211DC">
        <w:tc>
          <w:tcPr>
            <w:tcW w:w="843" w:type="dxa"/>
            <w:vAlign w:val="center"/>
          </w:tcPr>
          <w:p w14:paraId="2DECC25C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C1</w:t>
            </w:r>
          </w:p>
        </w:tc>
        <w:tc>
          <w:tcPr>
            <w:tcW w:w="8677" w:type="dxa"/>
            <w:vAlign w:val="center"/>
          </w:tcPr>
          <w:p w14:paraId="6EE908A7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Zapoznanie studentów z podstawową terminologię i koncepcjami współczesnej pedagogiki opiekuńczej.</w:t>
            </w:r>
          </w:p>
        </w:tc>
      </w:tr>
      <w:tr w:rsidR="00CB29E9" w:rsidRPr="00CB29E9" w14:paraId="58CD16AF" w14:textId="77777777" w:rsidTr="00D211DC">
        <w:tc>
          <w:tcPr>
            <w:tcW w:w="843" w:type="dxa"/>
            <w:vAlign w:val="center"/>
          </w:tcPr>
          <w:p w14:paraId="33D03D9F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C2</w:t>
            </w:r>
          </w:p>
        </w:tc>
        <w:tc>
          <w:tcPr>
            <w:tcW w:w="8677" w:type="dxa"/>
            <w:vAlign w:val="center"/>
          </w:tcPr>
          <w:p w14:paraId="56D8DE18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Zaznajomienie studentów z podstawowymi założeniami zmian paradygmatu w opiece, ze szczególnym uwzględnieniem współczesnych tendencji w pieczy instytucjonalnej.</w:t>
            </w:r>
          </w:p>
        </w:tc>
      </w:tr>
      <w:tr w:rsidR="00CB29E9" w:rsidRPr="00CB29E9" w14:paraId="6CC79952" w14:textId="77777777" w:rsidTr="00D211DC">
        <w:tc>
          <w:tcPr>
            <w:tcW w:w="843" w:type="dxa"/>
            <w:vAlign w:val="center"/>
          </w:tcPr>
          <w:p w14:paraId="4EEC1ADB" w14:textId="77777777" w:rsidR="00CB29E9" w:rsidRPr="00CB29E9" w:rsidRDefault="00CB29E9" w:rsidP="00CB29E9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C3</w:t>
            </w:r>
          </w:p>
        </w:tc>
        <w:tc>
          <w:tcPr>
            <w:tcW w:w="8677" w:type="dxa"/>
            <w:vAlign w:val="center"/>
          </w:tcPr>
          <w:p w14:paraId="52CF10E2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Uwrażliwienie studentów na główne problemy społeczne związane z funkcjonowaniem systemu pieczy zastępczej, aktualne problemy opieki i wychowania (w rodzinie, szkole, placówkach opiekuńczo-wychowawczych).</w:t>
            </w:r>
          </w:p>
        </w:tc>
      </w:tr>
    </w:tbl>
    <w:p w14:paraId="4051DC38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1F7A2CE2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3.2 Efekty uczenia się dla przedmiotu</w:t>
      </w:r>
    </w:p>
    <w:p w14:paraId="2D189A18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B29E9" w:rsidRPr="00CB29E9" w14:paraId="2E5D5C66" w14:textId="77777777" w:rsidTr="00D211DC">
        <w:tc>
          <w:tcPr>
            <w:tcW w:w="1701" w:type="dxa"/>
            <w:vAlign w:val="center"/>
          </w:tcPr>
          <w:p w14:paraId="23DC42D8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EK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3FD0DD1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Treść efektu uczenia się zdefiniowanego dla przedmiotu</w:t>
            </w:r>
          </w:p>
          <w:p w14:paraId="2E07F15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14:paraId="01C2EF27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Odniesienie do efektów  kierunkowych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:vertAlign w:val="superscript"/>
                <w14:ligatures w14:val="none"/>
              </w:rPr>
              <w:footnoteReference w:id="1"/>
            </w:r>
          </w:p>
        </w:tc>
      </w:tr>
      <w:tr w:rsidR="00CB29E9" w:rsidRPr="00CB29E9" w14:paraId="225AB5C5" w14:textId="77777777" w:rsidTr="00D211DC">
        <w:tc>
          <w:tcPr>
            <w:tcW w:w="1701" w:type="dxa"/>
          </w:tcPr>
          <w:p w14:paraId="4EAE757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softHyphen/>
              <w:t>_01</w:t>
            </w:r>
          </w:p>
        </w:tc>
        <w:tc>
          <w:tcPr>
            <w:tcW w:w="6096" w:type="dxa"/>
          </w:tcPr>
          <w:p w14:paraId="15DE5BB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14:ligatures w14:val="none"/>
              </w:rPr>
              <w:t>Zdefiniuje i przeanalizuje podstawowe pojęcia związane z pedagogiką opiekuńczą.</w:t>
            </w:r>
          </w:p>
        </w:tc>
        <w:tc>
          <w:tcPr>
            <w:tcW w:w="1873" w:type="dxa"/>
          </w:tcPr>
          <w:p w14:paraId="0E710F0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K_W01</w:t>
            </w:r>
          </w:p>
        </w:tc>
      </w:tr>
      <w:tr w:rsidR="00CB29E9" w:rsidRPr="00CB29E9" w14:paraId="7FFB03AC" w14:textId="77777777" w:rsidTr="00D211DC">
        <w:tc>
          <w:tcPr>
            <w:tcW w:w="1701" w:type="dxa"/>
          </w:tcPr>
          <w:p w14:paraId="0CFC16D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EK_02</w:t>
            </w:r>
          </w:p>
        </w:tc>
        <w:tc>
          <w:tcPr>
            <w:tcW w:w="6096" w:type="dxa"/>
          </w:tcPr>
          <w:p w14:paraId="3E041802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Scharakteryzuje miejsce i status pedagogiki opiekuńczej w systemie nauk.</w:t>
            </w:r>
          </w:p>
        </w:tc>
        <w:tc>
          <w:tcPr>
            <w:tcW w:w="1873" w:type="dxa"/>
          </w:tcPr>
          <w:p w14:paraId="3E19D487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K_W02</w:t>
            </w:r>
          </w:p>
        </w:tc>
      </w:tr>
      <w:tr w:rsidR="00CB29E9" w:rsidRPr="00CB29E9" w14:paraId="7B0EE1AB" w14:textId="77777777" w:rsidTr="00D211DC">
        <w:tc>
          <w:tcPr>
            <w:tcW w:w="1701" w:type="dxa"/>
          </w:tcPr>
          <w:p w14:paraId="5BC8EC5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EK_03</w:t>
            </w:r>
          </w:p>
        </w:tc>
        <w:tc>
          <w:tcPr>
            <w:tcW w:w="6096" w:type="dxa"/>
          </w:tcPr>
          <w:p w14:paraId="4620E15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Dokona charakterystyki współczesnych  koncepcji pedagogiki opiekuńczej w perspektywie historycznej i kulturowej.</w:t>
            </w:r>
          </w:p>
        </w:tc>
        <w:tc>
          <w:tcPr>
            <w:tcW w:w="1873" w:type="dxa"/>
          </w:tcPr>
          <w:p w14:paraId="76717E8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K_W03</w:t>
            </w:r>
          </w:p>
        </w:tc>
      </w:tr>
      <w:tr w:rsidR="00CB29E9" w:rsidRPr="00CB29E9" w14:paraId="4A7B8C05" w14:textId="77777777" w:rsidTr="00D211DC">
        <w:tc>
          <w:tcPr>
            <w:tcW w:w="1701" w:type="dxa"/>
          </w:tcPr>
          <w:p w14:paraId="04F44FFD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EK_04</w:t>
            </w:r>
          </w:p>
        </w:tc>
        <w:tc>
          <w:tcPr>
            <w:tcW w:w="6096" w:type="dxa"/>
          </w:tcPr>
          <w:p w14:paraId="2BAD61E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Wymieni różne koncepcje pedagogiki opiekuńczej oraz usystematyzuje wiedzę dotycząca tej subdyscypliny.</w:t>
            </w:r>
          </w:p>
        </w:tc>
        <w:tc>
          <w:tcPr>
            <w:tcW w:w="1873" w:type="dxa"/>
          </w:tcPr>
          <w:p w14:paraId="3592596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K_W04</w:t>
            </w:r>
          </w:p>
        </w:tc>
      </w:tr>
      <w:tr w:rsidR="00CB29E9" w:rsidRPr="00CB29E9" w14:paraId="6977018E" w14:textId="77777777" w:rsidTr="00D211DC">
        <w:tc>
          <w:tcPr>
            <w:tcW w:w="1701" w:type="dxa"/>
          </w:tcPr>
          <w:p w14:paraId="00B774FC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EK_05</w:t>
            </w:r>
          </w:p>
        </w:tc>
        <w:tc>
          <w:tcPr>
            <w:tcW w:w="6096" w:type="dxa"/>
          </w:tcPr>
          <w:p w14:paraId="190FA0DF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 xml:space="preserve">Wykorzysta podstawowe teorie wychowania i opieki w analizie wybranych koncepcji pedagogiki opiekuńczej. </w:t>
            </w:r>
          </w:p>
        </w:tc>
        <w:tc>
          <w:tcPr>
            <w:tcW w:w="1873" w:type="dxa"/>
          </w:tcPr>
          <w:p w14:paraId="079B3CC5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K_W10</w:t>
            </w:r>
          </w:p>
        </w:tc>
      </w:tr>
      <w:tr w:rsidR="00CB29E9" w:rsidRPr="00CB29E9" w14:paraId="610C8626" w14:textId="77777777" w:rsidTr="00D211DC">
        <w:tc>
          <w:tcPr>
            <w:tcW w:w="1701" w:type="dxa"/>
          </w:tcPr>
          <w:p w14:paraId="15839EA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EK_06</w:t>
            </w:r>
          </w:p>
        </w:tc>
        <w:tc>
          <w:tcPr>
            <w:tcW w:w="6096" w:type="dxa"/>
          </w:tcPr>
          <w:p w14:paraId="756B658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Zanalizuje i zinterpretuje zjawiska społeczne w perspektywie wiedzy o pedagogice opiekuńczej. </w:t>
            </w:r>
          </w:p>
        </w:tc>
        <w:tc>
          <w:tcPr>
            <w:tcW w:w="1873" w:type="dxa"/>
          </w:tcPr>
          <w:p w14:paraId="3423EB74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K_U01</w:t>
            </w:r>
          </w:p>
        </w:tc>
      </w:tr>
      <w:tr w:rsidR="00CB29E9" w:rsidRPr="00CB29E9" w14:paraId="202FF20A" w14:textId="77777777" w:rsidTr="00D211DC">
        <w:tc>
          <w:tcPr>
            <w:tcW w:w="1701" w:type="dxa"/>
          </w:tcPr>
          <w:p w14:paraId="388344C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EK_07</w:t>
            </w:r>
          </w:p>
        </w:tc>
        <w:tc>
          <w:tcPr>
            <w:tcW w:w="6096" w:type="dxa"/>
          </w:tcPr>
          <w:p w14:paraId="1EF38D5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Krytycznie ocenia poziom własnej wiedzy i umiejętności w zakresie problematyki dotyczącej opieki i wychowania oraz </w:t>
            </w: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jest zmotywowany do samokształcenia i samorozwoju.</w:t>
            </w:r>
          </w:p>
        </w:tc>
        <w:tc>
          <w:tcPr>
            <w:tcW w:w="1873" w:type="dxa"/>
          </w:tcPr>
          <w:p w14:paraId="00824223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K_K01</w:t>
            </w:r>
          </w:p>
        </w:tc>
      </w:tr>
    </w:tbl>
    <w:p w14:paraId="6A651B62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43D87B52" w14:textId="77777777" w:rsidR="00CB29E9" w:rsidRPr="00CB29E9" w:rsidRDefault="00CB29E9" w:rsidP="00CB29E9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3.3Treści programowe </w:t>
      </w:r>
    </w:p>
    <w:p w14:paraId="62FFCC8F" w14:textId="77777777" w:rsidR="00CB29E9" w:rsidRPr="00CB29E9" w:rsidRDefault="00CB29E9" w:rsidP="00CB29E9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 xml:space="preserve">Problematyka wykładu </w:t>
      </w:r>
    </w:p>
    <w:p w14:paraId="0A5766A4" w14:textId="77777777" w:rsidR="00CB29E9" w:rsidRPr="00CB29E9" w:rsidRDefault="00CB29E9" w:rsidP="00CB29E9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B29E9" w:rsidRPr="00CB29E9" w14:paraId="3D47C052" w14:textId="77777777" w:rsidTr="00D211DC">
        <w:trPr>
          <w:trHeight w:val="20"/>
        </w:trPr>
        <w:tc>
          <w:tcPr>
            <w:tcW w:w="9639" w:type="dxa"/>
          </w:tcPr>
          <w:p w14:paraId="56094924" w14:textId="77777777" w:rsidR="00CB29E9" w:rsidRPr="00CB29E9" w:rsidRDefault="00CB29E9" w:rsidP="00CB29E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Treści merytoryczne</w:t>
            </w:r>
          </w:p>
        </w:tc>
      </w:tr>
      <w:tr w:rsidR="00CB29E9" w:rsidRPr="00CB29E9" w14:paraId="04F304A3" w14:textId="77777777" w:rsidTr="00D211DC">
        <w:trPr>
          <w:trHeight w:val="20"/>
        </w:trPr>
        <w:tc>
          <w:tcPr>
            <w:tcW w:w="9639" w:type="dxa"/>
          </w:tcPr>
          <w:p w14:paraId="04A9E641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Przedmiot zainteresowania współczesnej pedagogiki opiekuńczej – podstawowe pojęcia.</w:t>
            </w:r>
          </w:p>
        </w:tc>
      </w:tr>
      <w:tr w:rsidR="00CB29E9" w:rsidRPr="00CB29E9" w14:paraId="44766CD7" w14:textId="77777777" w:rsidTr="00D211DC">
        <w:trPr>
          <w:trHeight w:val="20"/>
        </w:trPr>
        <w:tc>
          <w:tcPr>
            <w:tcW w:w="9639" w:type="dxa"/>
          </w:tcPr>
          <w:p w14:paraId="7A059D7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Wybrane koncepcje pedagogiki opiekuńczej.</w:t>
            </w:r>
          </w:p>
        </w:tc>
      </w:tr>
      <w:tr w:rsidR="00CB29E9" w:rsidRPr="00CB29E9" w14:paraId="7039F2A6" w14:textId="77777777" w:rsidTr="00D211DC">
        <w:trPr>
          <w:trHeight w:val="20"/>
        </w:trPr>
        <w:tc>
          <w:tcPr>
            <w:tcW w:w="9639" w:type="dxa"/>
          </w:tcPr>
          <w:p w14:paraId="0E3A5E22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Pedagogika opieki Z. Dąbrowskiego.</w:t>
            </w:r>
          </w:p>
        </w:tc>
      </w:tr>
      <w:tr w:rsidR="00CB29E9" w:rsidRPr="00CB29E9" w14:paraId="090F7D34" w14:textId="77777777" w:rsidTr="00D211DC">
        <w:trPr>
          <w:trHeight w:val="20"/>
        </w:trPr>
        <w:tc>
          <w:tcPr>
            <w:tcW w:w="9639" w:type="dxa"/>
          </w:tcPr>
          <w:p w14:paraId="7A1EC243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Nowe tendencje w opiece nad dzieckiem i młodzieżą w Polsce  oraz wybranych krajach europejskich.</w:t>
            </w:r>
          </w:p>
        </w:tc>
      </w:tr>
      <w:tr w:rsidR="00CB29E9" w:rsidRPr="00CB29E9" w14:paraId="4BA19399" w14:textId="77777777" w:rsidTr="00D211DC">
        <w:trPr>
          <w:trHeight w:val="20"/>
        </w:trPr>
        <w:tc>
          <w:tcPr>
            <w:tcW w:w="9639" w:type="dxa"/>
          </w:tcPr>
          <w:p w14:paraId="3242E6E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Profilaktyka – prewencja – zapobieganie jako nowe kierunki w opiece.</w:t>
            </w:r>
          </w:p>
        </w:tc>
      </w:tr>
      <w:tr w:rsidR="00CB29E9" w:rsidRPr="00CB29E9" w14:paraId="1CED4F39" w14:textId="77777777" w:rsidTr="00D211DC">
        <w:trPr>
          <w:trHeight w:val="20"/>
        </w:trPr>
        <w:tc>
          <w:tcPr>
            <w:tcW w:w="9639" w:type="dxa"/>
          </w:tcPr>
          <w:p w14:paraId="10A8205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Przemiany współczesnej rodziny i wynikające z nich zadania opiekuńczo-wychowawcze.</w:t>
            </w:r>
          </w:p>
        </w:tc>
      </w:tr>
      <w:tr w:rsidR="00CB29E9" w:rsidRPr="00CB29E9" w14:paraId="74B39D96" w14:textId="77777777" w:rsidTr="00D211DC">
        <w:trPr>
          <w:trHeight w:val="20"/>
        </w:trPr>
        <w:tc>
          <w:tcPr>
            <w:tcW w:w="9639" w:type="dxa"/>
          </w:tcPr>
          <w:p w14:paraId="5704F83A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lastRenderedPageBreak/>
              <w:t>Wybrane problemy opieki i wychowania we współczesnym społeczeństwie (przemoc, wykorzystywanie seksualne dzieci, uzależnienia).</w:t>
            </w:r>
          </w:p>
        </w:tc>
      </w:tr>
      <w:tr w:rsidR="00CB29E9" w:rsidRPr="00CB29E9" w14:paraId="19751CA8" w14:textId="77777777" w:rsidTr="00D211DC">
        <w:trPr>
          <w:trHeight w:val="20"/>
        </w:trPr>
        <w:tc>
          <w:tcPr>
            <w:tcW w:w="9639" w:type="dxa"/>
          </w:tcPr>
          <w:p w14:paraId="29B17F80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Postrzeganie społeczne podopiecznych placówek i ich rodzin (zagrożenie wykluczeniem społecznym wychowanków z poszczególnych form pieczy zastępczej).</w:t>
            </w:r>
          </w:p>
        </w:tc>
      </w:tr>
      <w:tr w:rsidR="00CB29E9" w:rsidRPr="00CB29E9" w14:paraId="6ED2BC9C" w14:textId="77777777" w:rsidTr="00D211DC">
        <w:trPr>
          <w:trHeight w:val="20"/>
        </w:trPr>
        <w:tc>
          <w:tcPr>
            <w:tcW w:w="9639" w:type="dxa"/>
            <w:tcBorders>
              <w:bottom w:val="single" w:sz="4" w:space="0" w:color="auto"/>
            </w:tcBorders>
          </w:tcPr>
          <w:p w14:paraId="3CD913A0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Migracje zarobkowe rodziców a sytuacja dziecka – eurosieroctwo w Polsce.</w:t>
            </w:r>
          </w:p>
        </w:tc>
      </w:tr>
    </w:tbl>
    <w:p w14:paraId="259AA48F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8A7CD67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187FBEE3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3.4 Metody dydaktyczne</w:t>
      </w:r>
    </w:p>
    <w:p w14:paraId="77CAD577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B6C2F9D" w14:textId="77777777" w:rsidR="00CB29E9" w:rsidRPr="00CB29E9" w:rsidRDefault="00CB29E9" w:rsidP="00CB29E9">
      <w:pPr>
        <w:spacing w:after="0" w:line="240" w:lineRule="auto"/>
        <w:jc w:val="both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Wykład z prezentacją multimedialną, konwencjonalny, konwersatoryjny.</w:t>
      </w:r>
    </w:p>
    <w:p w14:paraId="406B7DC4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76C498F9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6F2D8150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 METODY I KRYTERIA OCENY</w:t>
      </w:r>
    </w:p>
    <w:p w14:paraId="3FC6D9D1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4A9EF53A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4.1 Sposoby weryfikacji efektów uczenia się</w:t>
      </w:r>
    </w:p>
    <w:p w14:paraId="4F3284C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B29E9" w:rsidRPr="00CB29E9" w14:paraId="28C9B367" w14:textId="77777777" w:rsidTr="00D211DC">
        <w:tc>
          <w:tcPr>
            <w:tcW w:w="1962" w:type="dxa"/>
            <w:vAlign w:val="center"/>
          </w:tcPr>
          <w:p w14:paraId="601D279A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9852033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Metody oceny efektów uczenia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sie</w:t>
            </w:r>
            <w:proofErr w:type="spellEnd"/>
          </w:p>
          <w:p w14:paraId="63313BE3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D35ADD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Forma zajęć dydaktycznych </w:t>
            </w:r>
          </w:p>
          <w:p w14:paraId="3151C39A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(w,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ćw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…)</w:t>
            </w:r>
          </w:p>
        </w:tc>
      </w:tr>
      <w:tr w:rsidR="00CB29E9" w:rsidRPr="00CB29E9" w14:paraId="6F17A830" w14:textId="77777777" w:rsidTr="00D211DC">
        <w:tc>
          <w:tcPr>
            <w:tcW w:w="1962" w:type="dxa"/>
          </w:tcPr>
          <w:p w14:paraId="5CF442B2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 xml:space="preserve">_ 01 </w:t>
            </w:r>
          </w:p>
        </w:tc>
        <w:tc>
          <w:tcPr>
            <w:tcW w:w="5441" w:type="dxa"/>
          </w:tcPr>
          <w:p w14:paraId="21AF7D0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645D6C7B" w14:textId="05E6567F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5C399177" w14:textId="77777777" w:rsidTr="00D211DC">
        <w:tc>
          <w:tcPr>
            <w:tcW w:w="1962" w:type="dxa"/>
          </w:tcPr>
          <w:p w14:paraId="799C1CC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02</w:t>
            </w:r>
          </w:p>
        </w:tc>
        <w:tc>
          <w:tcPr>
            <w:tcW w:w="5441" w:type="dxa"/>
          </w:tcPr>
          <w:p w14:paraId="75096C3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0588628E" w14:textId="2B5D29CF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02280F0D" w14:textId="77777777" w:rsidTr="00D211DC">
        <w:tc>
          <w:tcPr>
            <w:tcW w:w="1962" w:type="dxa"/>
          </w:tcPr>
          <w:p w14:paraId="278E5EB2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03</w:t>
            </w:r>
          </w:p>
        </w:tc>
        <w:tc>
          <w:tcPr>
            <w:tcW w:w="5441" w:type="dxa"/>
          </w:tcPr>
          <w:p w14:paraId="1BD38BB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1DA29B2F" w14:textId="70CC8D48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389E657D" w14:textId="77777777" w:rsidTr="00D211DC">
        <w:tc>
          <w:tcPr>
            <w:tcW w:w="1962" w:type="dxa"/>
          </w:tcPr>
          <w:p w14:paraId="55D6294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04</w:t>
            </w:r>
          </w:p>
        </w:tc>
        <w:tc>
          <w:tcPr>
            <w:tcW w:w="5441" w:type="dxa"/>
          </w:tcPr>
          <w:p w14:paraId="13FB8F66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34B9026A" w14:textId="02CADD2C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17937256" w14:textId="77777777" w:rsidTr="00D211DC">
        <w:tc>
          <w:tcPr>
            <w:tcW w:w="1962" w:type="dxa"/>
          </w:tcPr>
          <w:p w14:paraId="2FA8431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05</w:t>
            </w:r>
          </w:p>
        </w:tc>
        <w:tc>
          <w:tcPr>
            <w:tcW w:w="5441" w:type="dxa"/>
          </w:tcPr>
          <w:p w14:paraId="65231C5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0F0395B8" w14:textId="46425BF5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3FD951E3" w14:textId="77777777" w:rsidTr="00D211DC">
        <w:tc>
          <w:tcPr>
            <w:tcW w:w="1962" w:type="dxa"/>
          </w:tcPr>
          <w:p w14:paraId="0E961374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06</w:t>
            </w:r>
          </w:p>
        </w:tc>
        <w:tc>
          <w:tcPr>
            <w:tcW w:w="5441" w:type="dxa"/>
          </w:tcPr>
          <w:p w14:paraId="2E75042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5A2E5E02" w14:textId="4420988B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77C5E359" w14:textId="77777777" w:rsidTr="00D211DC">
        <w:tc>
          <w:tcPr>
            <w:tcW w:w="1962" w:type="dxa"/>
          </w:tcPr>
          <w:p w14:paraId="0F273F2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07</w:t>
            </w:r>
          </w:p>
        </w:tc>
        <w:tc>
          <w:tcPr>
            <w:tcW w:w="5441" w:type="dxa"/>
          </w:tcPr>
          <w:p w14:paraId="6FAF15F5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2AEA40D5" w14:textId="7CE1CFAB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</w:tbl>
    <w:p w14:paraId="7DAFC178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5A9E0769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4.2 Warunki zaliczenia przedmiotu (kryteria oceniania)</w:t>
      </w:r>
    </w:p>
    <w:p w14:paraId="7B8F39DB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B29E9" w:rsidRPr="00CB29E9" w14:paraId="0FE4D296" w14:textId="77777777" w:rsidTr="00D211DC">
        <w:tc>
          <w:tcPr>
            <w:tcW w:w="9670" w:type="dxa"/>
          </w:tcPr>
          <w:p w14:paraId="40AB8A48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smallCaps/>
                <w:kern w:val="0"/>
                <w:sz w:val="24"/>
                <w:szCs w:val="24"/>
                <w14:ligatures w14:val="none"/>
              </w:rPr>
              <w:t>Ocena pozytywna: 51 % realizacji efektów kształcenia w zakresie wiedzy, umiejętności i kompetencji społecznych.</w:t>
            </w:r>
          </w:p>
        </w:tc>
      </w:tr>
    </w:tbl>
    <w:p w14:paraId="586F839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4917C2B8" w14:textId="77777777" w:rsidR="00CB29E9" w:rsidRPr="00CB29E9" w:rsidRDefault="00CB29E9" w:rsidP="00CB29E9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5. CAŁKOWITY NAKŁAD PRACY STUDENTA POTRZEBNY DO OSIĄGNIĘCIA ZAŁOŻONYCH EFEKTÓW W GODZINACH ORAZ PUNKTACH ECTS </w:t>
      </w:r>
    </w:p>
    <w:p w14:paraId="2F95F3A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B29E9" w:rsidRPr="00CB29E9" w14:paraId="7122A818" w14:textId="77777777" w:rsidTr="00D211DC">
        <w:tc>
          <w:tcPr>
            <w:tcW w:w="4962" w:type="dxa"/>
            <w:vAlign w:val="center"/>
          </w:tcPr>
          <w:p w14:paraId="26B0E2E0" w14:textId="77777777" w:rsidR="00CB29E9" w:rsidRPr="00CB29E9" w:rsidRDefault="00CB29E9" w:rsidP="00CB29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FC6E5C" w14:textId="77777777" w:rsidR="00CB29E9" w:rsidRPr="00CB29E9" w:rsidRDefault="00CB29E9" w:rsidP="00CB29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Średnia liczba godzinna zrealizowanie aktywności</w:t>
            </w:r>
          </w:p>
        </w:tc>
      </w:tr>
      <w:tr w:rsidR="00CB29E9" w:rsidRPr="00CB29E9" w14:paraId="051EE3D2" w14:textId="77777777" w:rsidTr="00D211DC">
        <w:tc>
          <w:tcPr>
            <w:tcW w:w="4962" w:type="dxa"/>
          </w:tcPr>
          <w:p w14:paraId="5997977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Godziny kontaktowe wynikające </w:t>
            </w:r>
            <w:r w:rsidRPr="00CB29E9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 xml:space="preserve">z harmonogramu 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studiów</w:t>
            </w:r>
          </w:p>
        </w:tc>
        <w:tc>
          <w:tcPr>
            <w:tcW w:w="4677" w:type="dxa"/>
          </w:tcPr>
          <w:p w14:paraId="279B1FC7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:rsidR="00CB29E9" w:rsidRPr="00CB29E9" w14:paraId="7D2D2EBC" w14:textId="77777777" w:rsidTr="00D211DC">
        <w:tc>
          <w:tcPr>
            <w:tcW w:w="4962" w:type="dxa"/>
          </w:tcPr>
          <w:p w14:paraId="0D16B08E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Inne z udziałem nauczyciela akademickiego</w:t>
            </w:r>
          </w:p>
          <w:p w14:paraId="3A7FF314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(udział w konsultacjach, egzaminie)</w:t>
            </w:r>
          </w:p>
        </w:tc>
        <w:tc>
          <w:tcPr>
            <w:tcW w:w="4677" w:type="dxa"/>
          </w:tcPr>
          <w:p w14:paraId="599D28A5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CB29E9" w:rsidRPr="00CB29E9" w14:paraId="2645D836" w14:textId="77777777" w:rsidTr="00D211DC">
        <w:tc>
          <w:tcPr>
            <w:tcW w:w="4962" w:type="dxa"/>
          </w:tcPr>
          <w:p w14:paraId="4966D89C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Godziny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niekontaktowe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– praca własna studenta</w:t>
            </w:r>
          </w:p>
          <w:p w14:paraId="0990AB52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-przygotowanie do zajęć, </w:t>
            </w:r>
          </w:p>
          <w:p w14:paraId="0E0929AE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-egzaminu</w:t>
            </w:r>
          </w:p>
        </w:tc>
        <w:tc>
          <w:tcPr>
            <w:tcW w:w="4677" w:type="dxa"/>
          </w:tcPr>
          <w:p w14:paraId="1090B73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40:</w:t>
            </w:r>
          </w:p>
          <w:p w14:paraId="1AD1FCB2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04D7FD3A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20</w:t>
            </w:r>
          </w:p>
          <w:p w14:paraId="6D1A5543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</w:tr>
      <w:tr w:rsidR="00CB29E9" w:rsidRPr="00CB29E9" w14:paraId="787E02E4" w14:textId="77777777" w:rsidTr="00D211DC">
        <w:tc>
          <w:tcPr>
            <w:tcW w:w="4962" w:type="dxa"/>
          </w:tcPr>
          <w:p w14:paraId="6084669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SUMA GODZIN</w:t>
            </w:r>
          </w:p>
        </w:tc>
        <w:tc>
          <w:tcPr>
            <w:tcW w:w="4677" w:type="dxa"/>
          </w:tcPr>
          <w:p w14:paraId="52614417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</w:tr>
      <w:tr w:rsidR="00CB29E9" w:rsidRPr="00CB29E9" w14:paraId="18C1539F" w14:textId="77777777" w:rsidTr="00D211DC">
        <w:tc>
          <w:tcPr>
            <w:tcW w:w="4962" w:type="dxa"/>
          </w:tcPr>
          <w:p w14:paraId="1541CB2F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SUMARYCZNA LICZBA PUNKTÓW ECTS</w:t>
            </w:r>
          </w:p>
        </w:tc>
        <w:tc>
          <w:tcPr>
            <w:tcW w:w="4677" w:type="dxa"/>
          </w:tcPr>
          <w:p w14:paraId="181C8259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</w:tbl>
    <w:p w14:paraId="4BB1B295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i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i/>
          <w:kern w:val="0"/>
          <w:sz w:val="24"/>
          <w:szCs w:val="24"/>
          <w14:ligatures w14:val="none"/>
        </w:rPr>
        <w:lastRenderedPageBreak/>
        <w:t>* Należy uwzględnić, że 1 pkt ECTS odpowiada 25-30 godzin całkowitego nakładu pracy studenta.</w:t>
      </w:r>
    </w:p>
    <w:p w14:paraId="7B1CE454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1E70616E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6. PRAKTYKI ZAWODOWE W RAMACH PRZEDMIOTU</w:t>
      </w:r>
    </w:p>
    <w:p w14:paraId="585676A0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29E9" w:rsidRPr="00CB29E9" w14:paraId="756F755C" w14:textId="77777777" w:rsidTr="00D211DC">
        <w:trPr>
          <w:trHeight w:val="397"/>
        </w:trPr>
        <w:tc>
          <w:tcPr>
            <w:tcW w:w="3544" w:type="dxa"/>
          </w:tcPr>
          <w:p w14:paraId="0811C4C6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wymiar godzinowy</w:t>
            </w:r>
          </w:p>
        </w:tc>
        <w:tc>
          <w:tcPr>
            <w:tcW w:w="3969" w:type="dxa"/>
          </w:tcPr>
          <w:p w14:paraId="2CB6A1F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CB29E9" w:rsidRPr="00CB29E9" w14:paraId="7D97940E" w14:textId="77777777" w:rsidTr="00D211DC">
        <w:trPr>
          <w:trHeight w:val="397"/>
        </w:trPr>
        <w:tc>
          <w:tcPr>
            <w:tcW w:w="3544" w:type="dxa"/>
          </w:tcPr>
          <w:p w14:paraId="4FF6505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74240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</w:tbl>
    <w:p w14:paraId="3B17EA07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1F79DBA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7. LITERATURA</w:t>
      </w:r>
    </w:p>
    <w:p w14:paraId="20EC1F43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CB29E9" w:rsidRPr="00CB29E9" w14:paraId="6FF5CCFB" w14:textId="77777777" w:rsidTr="00D211DC">
        <w:trPr>
          <w:trHeight w:val="397"/>
        </w:trPr>
        <w:tc>
          <w:tcPr>
            <w:tcW w:w="9531" w:type="dxa"/>
          </w:tcPr>
          <w:p w14:paraId="1D780A6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Literatura podstawowa: </w:t>
            </w:r>
          </w:p>
          <w:p w14:paraId="2134130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65CB6FF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Badora S.,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Czeredrecka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B., Marzec D.,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Rodzina i formy jej wspomagania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Kraków 2001.</w:t>
            </w:r>
          </w:p>
          <w:p w14:paraId="4893A1A3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Badora S.,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Z zagadnień pedagogiki opiekuńczej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Tarnobrzeg 2009.</w:t>
            </w:r>
          </w:p>
          <w:p w14:paraId="62ACBF8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Biedroń M., </w:t>
            </w: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Prokosz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M., (red.), T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eoretyczne i praktyczne aspekty współczesnej pedagogiki     opiekuńczej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Toruń 2001.</w:t>
            </w:r>
          </w:p>
          <w:p w14:paraId="183DA685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Brągiel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J., red. S. Badora,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 xml:space="preserve"> Formy opieki, wychowania i wsparcia w zreformowanym systemie pomocy społecznej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Opole 2005.</w:t>
            </w:r>
          </w:p>
          <w:p w14:paraId="102A006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Dąbrowski Z.,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Pedagogika opiekuńcza w zarysie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Olsztyn 2000.</w:t>
            </w:r>
          </w:p>
          <w:p w14:paraId="365F33B5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Gajewska G.,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Pedagogika opiekuńcza i jej metodyka. Wybrane zagadnienia teorii, metodyki i praktyki opiekuńczo-wychowawczej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Zielona Góra 2004.</w:t>
            </w:r>
          </w:p>
          <w:p w14:paraId="7D4F85F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Jundziłł E., Pawłowska R., (red.),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Pedagogika opiekuńcza – przeszłość – teraźniejszość – przyszłość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Gdańsk 2008.</w:t>
            </w:r>
          </w:p>
          <w:p w14:paraId="6ED40F9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Kelm</w:t>
            </w:r>
            <w:proofErr w:type="spellEnd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 xml:space="preserve"> A., </w:t>
            </w:r>
            <w:r w:rsidRPr="00CB29E9">
              <w:rPr>
                <w:rFonts w:ascii="Corbel" w:eastAsia="Calibri" w:hAnsi="Corbel" w:cs="Times New Roman"/>
                <w:bCs/>
                <w:i/>
                <w:iCs/>
                <w:kern w:val="0"/>
                <w:sz w:val="24"/>
                <w:szCs w:val="24"/>
                <w14:ligatures w14:val="none"/>
              </w:rPr>
              <w:t>Węzłowe problemy pedagogiki opiekuńczej</w:t>
            </w:r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, Warszawa 2000.</w:t>
            </w:r>
          </w:p>
          <w:p w14:paraId="5866847E" w14:textId="77777777" w:rsidR="00CB29E9" w:rsidRPr="00CB29E9" w:rsidRDefault="00CB29E9" w:rsidP="00CB29E9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b/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B29E9" w:rsidRPr="00CB29E9" w14:paraId="02D2F6C3" w14:textId="77777777" w:rsidTr="00D211DC">
        <w:trPr>
          <w:trHeight w:val="397"/>
        </w:trPr>
        <w:tc>
          <w:tcPr>
            <w:tcW w:w="9531" w:type="dxa"/>
          </w:tcPr>
          <w:p w14:paraId="43C5B903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Literatura uzupełniająca: </w:t>
            </w:r>
          </w:p>
          <w:p w14:paraId="13577D70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1E73E0E5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>BadoraS</w:t>
            </w:r>
            <w:proofErr w:type="spellEnd"/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., (red.), 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Przeciw sieroctwu. Zapobieganie, opieka, pomoc instytucjonalna</w:t>
            </w:r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>, Tarnobrzeg 2009.</w:t>
            </w:r>
          </w:p>
          <w:p w14:paraId="5E87754D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CzarneckaS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.,( 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Dziecko w lokalnym systemie pomocy społecznej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Częstochowa2002-2003.</w:t>
            </w:r>
          </w:p>
          <w:p w14:paraId="0DABE91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Danilewicz W.,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Sytuacja życiowa dzieci w rodzinach migracyjnych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Białystok 2006.</w:t>
            </w:r>
          </w:p>
          <w:p w14:paraId="1719A9D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Duraj-Nowakowa K., Gruca-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MiąsikU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(red.),  </w:t>
            </w:r>
            <w:r w:rsidRPr="00CB29E9">
              <w:rPr>
                <w:rFonts w:ascii="Corbel" w:eastAsia="Calibri" w:hAnsi="Corbel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Kierunki zmian w pedagogice opiekuńczej i pracy socjalnej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 Rzeszów 2010.</w:t>
            </w:r>
          </w:p>
          <w:p w14:paraId="4E9657F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Gajewska G.,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Wsparcie dziecka w rozwoju. Konteksty opieki i edukacji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, Zielona Góra  2009.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Gizicka D.,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Rodzina w sytuacji rozłąki migracyjnej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Lublin 2010.</w:t>
            </w:r>
          </w:p>
          <w:p w14:paraId="78B90F38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Gulla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B.,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Wysocka-Pleczyk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M.,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Dziecko jako ofiara przemocy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Kraków 2009.</w:t>
            </w:r>
          </w:p>
          <w:p w14:paraId="6E89C08A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Heine G., Gajewska G., ( red.), 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Sieroctwo społeczne i jego kompensacja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Zielona Góra     1999.</w:t>
            </w:r>
          </w:p>
          <w:p w14:paraId="35AC6F3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Kozak S.,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Patologia eurosieroctwa w Polsce. Skutki migracji zarobkowej dla dzieci i ich rodzin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 Warszawa 2012.</w:t>
            </w:r>
          </w:p>
          <w:p w14:paraId="33342970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Kuszczuk</w:t>
            </w:r>
            <w:proofErr w:type="spellEnd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 xml:space="preserve"> A., </w:t>
            </w:r>
            <w:r w:rsidRPr="00CB29E9">
              <w:rPr>
                <w:rFonts w:ascii="Corbel" w:eastAsia="Calibri" w:hAnsi="Corbel" w:cs="Times New Roman"/>
                <w:bCs/>
                <w:i/>
                <w:kern w:val="0"/>
                <w:sz w:val="24"/>
                <w:szCs w:val="24"/>
                <w14:ligatures w14:val="none"/>
              </w:rPr>
              <w:t>Ustawa o wspieraniu rodziny i systemie pieczy zastępczej</w:t>
            </w:r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, Wrocław 2012.</w:t>
            </w:r>
          </w:p>
          <w:p w14:paraId="732682F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Marczykowska</w:t>
            </w:r>
            <w:proofErr w:type="spellEnd"/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 I., Markowska-Gos E., Solak A., Walc W., (red.),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Prawa dziecka. Wybrane aspekty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, Rzeszów 2006.</w:t>
            </w:r>
          </w:p>
          <w:p w14:paraId="277ABF9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Marzec D. K.,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Opieka nad dzieckiem w dobie przemian społecznych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Częstochowa 2004.</w:t>
            </w:r>
          </w:p>
          <w:p w14:paraId="2B15659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Ustawa z dnia 9 czerwca 2011 r. o wspieraniu rodziny i systemie pieczy zastępczej,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DzU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2011, nr 149, poz. 887.</w:t>
            </w:r>
          </w:p>
          <w:p w14:paraId="6EE81CB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Pyrzyk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I.,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Rozwój teorii i metod polskiej pedagogiki opiekuńczej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Toruń 2006.</w:t>
            </w:r>
          </w:p>
          <w:p w14:paraId="59A35D4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Węgierski Z.,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Opieka nad dzieckiem osieroconym. Teoria i praktyka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Toruń 2006.</w:t>
            </w:r>
          </w:p>
          <w:p w14:paraId="6B3EEFF8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Olubiński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A., (red.), 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Tożsamość oraz dylematy pedagogiki opiekuńczej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Toruń 2001.</w:t>
            </w:r>
          </w:p>
          <w:p w14:paraId="6888E23F" w14:textId="77777777" w:rsidR="00CB29E9" w:rsidRPr="00CB29E9" w:rsidRDefault="00CB29E9" w:rsidP="00CB29E9">
            <w:pPr>
              <w:spacing w:after="0" w:line="240" w:lineRule="auto"/>
              <w:ind w:left="426" w:hanging="426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Stelmaszczuk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Z.W., (red.), 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Współczesne kierunki w opiece nad dzieckiem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Warszawa 1999.</w:t>
            </w:r>
          </w:p>
          <w:p w14:paraId="665C6D1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Walc W.,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Szluz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B.,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Marczykowska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I., (red.),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Opieka i pomoc społeczna wobec wyzwań współczesności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Rzeszów 2008.</w:t>
            </w:r>
          </w:p>
        </w:tc>
      </w:tr>
    </w:tbl>
    <w:p w14:paraId="725148AA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35D99F2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28E7B0F5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Akceptacja Kierownika Jednostki lub osoby upoważnionej</w:t>
      </w:r>
    </w:p>
    <w:p w14:paraId="02CD9573" w14:textId="77777777" w:rsidR="00774E52" w:rsidRDefault="00774E52"/>
    <w:sectPr w:rsidR="00774E52" w:rsidSect="00CB29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350BE" w14:textId="77777777" w:rsidR="00F00684" w:rsidRDefault="00F00684" w:rsidP="00CB29E9">
      <w:pPr>
        <w:spacing w:after="0" w:line="240" w:lineRule="auto"/>
      </w:pPr>
      <w:r>
        <w:separator/>
      </w:r>
    </w:p>
  </w:endnote>
  <w:endnote w:type="continuationSeparator" w:id="0">
    <w:p w14:paraId="4B22FC0C" w14:textId="77777777" w:rsidR="00F00684" w:rsidRDefault="00F00684" w:rsidP="00CB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5B064" w14:textId="77777777" w:rsidR="00F00684" w:rsidRDefault="00F00684" w:rsidP="00CB29E9">
      <w:pPr>
        <w:spacing w:after="0" w:line="240" w:lineRule="auto"/>
      </w:pPr>
      <w:r>
        <w:separator/>
      </w:r>
    </w:p>
  </w:footnote>
  <w:footnote w:type="continuationSeparator" w:id="0">
    <w:p w14:paraId="73811C8B" w14:textId="77777777" w:rsidR="00F00684" w:rsidRDefault="00F00684" w:rsidP="00CB29E9">
      <w:pPr>
        <w:spacing w:after="0" w:line="240" w:lineRule="auto"/>
      </w:pPr>
      <w:r>
        <w:continuationSeparator/>
      </w:r>
    </w:p>
  </w:footnote>
  <w:footnote w:id="1">
    <w:p w14:paraId="3845FC81" w14:textId="77777777" w:rsidR="00CB29E9" w:rsidRDefault="00CB29E9" w:rsidP="00CB29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0E0E"/>
    <w:rsid w:val="00065AA7"/>
    <w:rsid w:val="000E0A8D"/>
    <w:rsid w:val="002A0021"/>
    <w:rsid w:val="002A4AA0"/>
    <w:rsid w:val="00326BE2"/>
    <w:rsid w:val="00551A7A"/>
    <w:rsid w:val="00630639"/>
    <w:rsid w:val="00722B55"/>
    <w:rsid w:val="00774E52"/>
    <w:rsid w:val="009B622E"/>
    <w:rsid w:val="00A11F14"/>
    <w:rsid w:val="00B50619"/>
    <w:rsid w:val="00CB29E9"/>
    <w:rsid w:val="00D400C5"/>
    <w:rsid w:val="00E33FF6"/>
    <w:rsid w:val="00EA0E0E"/>
    <w:rsid w:val="00EF64BB"/>
    <w:rsid w:val="00F00684"/>
    <w:rsid w:val="00FE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C349"/>
  <w15:docId w15:val="{D4E91B34-D923-4163-8775-B49A620B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E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E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E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E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E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E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E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E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E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E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E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E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E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E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E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E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E0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9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9E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2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29E9"/>
    <w:pPr>
      <w:spacing w:after="20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Odpowiedzi">
    <w:name w:val="Odpowiedzi"/>
    <w:basedOn w:val="Normalny"/>
    <w:rsid w:val="002A002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1109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Małgorzata</cp:lastModifiedBy>
  <cp:revision>6</cp:revision>
  <dcterms:created xsi:type="dcterms:W3CDTF">2024-09-30T10:47:00Z</dcterms:created>
  <dcterms:modified xsi:type="dcterms:W3CDTF">2026-05-05T08:17:00Z</dcterms:modified>
</cp:coreProperties>
</file>